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6" w:rsidRPr="000F7D2F" w:rsidRDefault="00B37E96" w:rsidP="00B37E96">
      <w:pPr>
        <w:pStyle w:val="Heading2"/>
        <w:shd w:val="clear" w:color="auto" w:fill="FFFFFF"/>
        <w:spacing w:before="242" w:after="121"/>
        <w:rPr>
          <w:rFonts w:ascii="Times New Roman" w:hAnsi="Times New Roman" w:cs="Times New Roman"/>
          <w:color w:val="555555"/>
          <w:sz w:val="24"/>
          <w:szCs w:val="24"/>
        </w:rPr>
      </w:pPr>
      <w:r w:rsidRPr="000F7D2F">
        <w:rPr>
          <w:rFonts w:ascii="Times New Roman" w:hAnsi="Times New Roman" w:cs="Times New Roman"/>
          <w:color w:val="555555"/>
          <w:sz w:val="24"/>
          <w:szCs w:val="24"/>
        </w:rPr>
        <w:t xml:space="preserve">Lesson One </w:t>
      </w:r>
      <w:r w:rsidR="00CE1E1F">
        <w:rPr>
          <w:rFonts w:ascii="Times New Roman" w:hAnsi="Times New Roman" w:cs="Times New Roman"/>
          <w:color w:val="555555"/>
          <w:sz w:val="24"/>
          <w:szCs w:val="24"/>
        </w:rPr>
        <w:t xml:space="preserve"> (Beginners )</w:t>
      </w:r>
    </w:p>
    <w:p w:rsidR="00D233ED" w:rsidRDefault="00D233ED" w:rsidP="00B37E96">
      <w:pPr>
        <w:pStyle w:val="Heading2"/>
        <w:shd w:val="clear" w:color="auto" w:fill="FFFFFF"/>
        <w:spacing w:before="242" w:after="121"/>
        <w:rPr>
          <w:rFonts w:ascii="Times New Roman" w:hAnsi="Times New Roman" w:cs="Times New Roman"/>
          <w:color w:val="555555"/>
          <w:sz w:val="24"/>
          <w:szCs w:val="24"/>
        </w:rPr>
      </w:pPr>
      <w:r w:rsidRPr="000F7D2F">
        <w:rPr>
          <w:rFonts w:ascii="Times New Roman" w:hAnsi="Times New Roman" w:cs="Times New Roman"/>
          <w:color w:val="555555"/>
          <w:sz w:val="24"/>
          <w:szCs w:val="24"/>
        </w:rPr>
        <w:t>What are Determiners?</w:t>
      </w:r>
    </w:p>
    <w:p w:rsidR="002458BE" w:rsidRDefault="002458BE" w:rsidP="002458BE"/>
    <w:p w:rsidR="002458BE" w:rsidRPr="002458BE" w:rsidRDefault="002458BE" w:rsidP="002458BE">
      <w:r>
        <w:rPr>
          <w:noProof/>
        </w:rPr>
        <w:drawing>
          <wp:inline distT="0" distB="0" distL="0" distR="0">
            <wp:extent cx="721995" cy="2581910"/>
            <wp:effectExtent l="1905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5696" cy="2989089"/>
            <wp:effectExtent l="19050" t="0" r="7204" b="0"/>
            <wp:docPr id="1" name="Picture 1" descr="DETERMINERS&#10;An important role in English&#10;grammar is played by&#10;determiners. These are&#10;words that precede a noun&#10;and serve 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ERS&#10;An important role in English&#10;grammar is played by&#10;determiners. These are&#10;words that precede a noun&#10;and serve t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96" cy="29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34" w:rsidRDefault="00D233ED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  <w:r w:rsidRPr="000F7D2F">
        <w:rPr>
          <w:color w:val="555555"/>
        </w:rPr>
        <w:t xml:space="preserve">Many parts of speech, such as articles, demonstratives, quantifiers, and possessives, can act as a determiner. </w:t>
      </w:r>
    </w:p>
    <w:p w:rsidR="00A107E3" w:rsidRDefault="00A107E3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</w:p>
    <w:p w:rsidR="00A107E3" w:rsidRPr="000F7D2F" w:rsidRDefault="00A107E3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</w:p>
    <w:p w:rsidR="00D233ED" w:rsidRPr="000F7D2F" w:rsidRDefault="00D233ED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  <w:r w:rsidRPr="000F7D2F">
        <w:rPr>
          <w:b/>
          <w:bCs/>
          <w:color w:val="555555"/>
        </w:rPr>
        <w:t>Determiners</w:t>
      </w:r>
      <w:r w:rsidRPr="000F7D2F">
        <w:rPr>
          <w:color w:val="555555"/>
        </w:rPr>
        <w:t> are words that come before a noun and serve to modify the</w:t>
      </w:r>
      <w:r w:rsidR="007A57E5" w:rsidRPr="000F7D2F">
        <w:rPr>
          <w:color w:val="555555"/>
        </w:rPr>
        <w:t xml:space="preserve"> noun. Determiners modify nouns. Let’s</w:t>
      </w:r>
      <w:r w:rsidRPr="000F7D2F">
        <w:rPr>
          <w:color w:val="555555"/>
        </w:rPr>
        <w:t xml:space="preserve"> take a look at the following sentence and identify the modifier:</w:t>
      </w:r>
    </w:p>
    <w:p w:rsidR="00D233ED" w:rsidRPr="000F7D2F" w:rsidRDefault="00D233ED" w:rsidP="00B37E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0F7D2F">
        <w:rPr>
          <w:rFonts w:ascii="Times New Roman" w:hAnsi="Times New Roman" w:cs="Times New Roman"/>
          <w:color w:val="555555"/>
          <w:sz w:val="24"/>
          <w:szCs w:val="24"/>
        </w:rPr>
        <w:t xml:space="preserve">That </w:t>
      </w:r>
      <w:r w:rsidR="00474234" w:rsidRPr="000F7D2F">
        <w:rPr>
          <w:rFonts w:ascii="Times New Roman" w:hAnsi="Times New Roman" w:cs="Times New Roman"/>
          <w:color w:val="555555"/>
          <w:sz w:val="24"/>
          <w:szCs w:val="24"/>
        </w:rPr>
        <w:t>dog</w:t>
      </w:r>
      <w:r w:rsidRPr="000F7D2F">
        <w:rPr>
          <w:rFonts w:ascii="Times New Roman" w:hAnsi="Times New Roman" w:cs="Times New Roman"/>
          <w:color w:val="555555"/>
          <w:sz w:val="24"/>
          <w:szCs w:val="24"/>
        </w:rPr>
        <w:t xml:space="preserve"> is very fat.</w:t>
      </w:r>
    </w:p>
    <w:p w:rsidR="00D233ED" w:rsidRDefault="00474234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  <w:r w:rsidRPr="000F7D2F">
        <w:rPr>
          <w:color w:val="555555"/>
        </w:rPr>
        <w:t>Here</w:t>
      </w:r>
      <w:r w:rsidR="00D233ED" w:rsidRPr="000F7D2F">
        <w:rPr>
          <w:color w:val="555555"/>
        </w:rPr>
        <w:t xml:space="preserve"> 'that' is the determiner</w:t>
      </w:r>
      <w:r w:rsidR="007A57E5" w:rsidRPr="000F7D2F">
        <w:rPr>
          <w:color w:val="555555"/>
        </w:rPr>
        <w:t xml:space="preserve"> it tells or </w:t>
      </w:r>
      <w:r w:rsidR="00D233ED" w:rsidRPr="000F7D2F">
        <w:rPr>
          <w:color w:val="555555"/>
        </w:rPr>
        <w:t>specif</w:t>
      </w:r>
      <w:r w:rsidR="001F4F3F">
        <w:rPr>
          <w:color w:val="555555"/>
        </w:rPr>
        <w:t>ies</w:t>
      </w:r>
      <w:r w:rsidR="00D233ED" w:rsidRPr="000F7D2F">
        <w:rPr>
          <w:color w:val="555555"/>
        </w:rPr>
        <w:t xml:space="preserve"> exactly which </w:t>
      </w:r>
      <w:r w:rsidRPr="000F7D2F">
        <w:rPr>
          <w:color w:val="555555"/>
        </w:rPr>
        <w:t>dog</w:t>
      </w:r>
      <w:r w:rsidR="00D233ED" w:rsidRPr="000F7D2F">
        <w:rPr>
          <w:color w:val="555555"/>
        </w:rPr>
        <w:t xml:space="preserve"> the speaker is referring to</w:t>
      </w:r>
      <w:r w:rsidR="007A57E5" w:rsidRPr="000F7D2F">
        <w:rPr>
          <w:color w:val="555555"/>
        </w:rPr>
        <w:t>.</w:t>
      </w:r>
    </w:p>
    <w:p w:rsidR="00A107E3" w:rsidRDefault="00A107E3" w:rsidP="00B37E96">
      <w:pPr>
        <w:pStyle w:val="NormalWeb"/>
        <w:shd w:val="clear" w:color="auto" w:fill="FFFFFF"/>
        <w:spacing w:before="0" w:beforeAutospacing="0" w:after="121" w:afterAutospacing="0"/>
        <w:rPr>
          <w:color w:val="555555"/>
        </w:rPr>
      </w:pPr>
    </w:p>
    <w:p w:rsidR="00850EC8" w:rsidRDefault="001F4F3F" w:rsidP="0085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B6376D" w:rsidRPr="000F7D2F">
        <w:rPr>
          <w:rFonts w:ascii="Times New Roman" w:eastAsia="Times New Roman" w:hAnsi="Times New Roman" w:cs="Times New Roman"/>
          <w:sz w:val="24"/>
          <w:szCs w:val="24"/>
        </w:rPr>
        <w:t xml:space="preserve"> words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6376D" w:rsidRPr="000F7D2F">
        <w:rPr>
          <w:rFonts w:ascii="Times New Roman" w:eastAsia="Times New Roman" w:hAnsi="Times New Roman" w:cs="Times New Roman"/>
          <w:sz w:val="24"/>
          <w:szCs w:val="24"/>
        </w:rPr>
        <w:t>like </w:t>
      </w:r>
      <w:r w:rsidR="00B6376D" w:rsidRPr="000F7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r w:rsidR="00B6376D" w:rsidRPr="000F7D2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970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a,</w:t>
      </w:r>
      <w:r w:rsidR="00B6376D" w:rsidRPr="000F7D2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B6376D" w:rsidRPr="000F7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</w:t>
      </w:r>
      <w:r w:rsidR="00B6376D" w:rsidRPr="000F7D2F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="00B6376D" w:rsidRPr="000F7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this, some, either, my</w:t>
      </w:r>
      <w:r w:rsidR="00B6376D" w:rsidRPr="000F7D2F">
        <w:rPr>
          <w:rFonts w:ascii="Times New Roman" w:eastAsia="Times New Roman" w:hAnsi="Times New Roman" w:cs="Times New Roman"/>
          <w:sz w:val="24"/>
          <w:szCs w:val="24"/>
        </w:rPr>
        <w:t> or </w:t>
      </w:r>
      <w:r w:rsidR="00B6376D" w:rsidRPr="000F7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whose</w:t>
      </w:r>
      <w:r w:rsidR="00B6376D" w:rsidRPr="000F7D2F">
        <w:rPr>
          <w:rFonts w:ascii="Times New Roman" w:eastAsia="Times New Roman" w:hAnsi="Times New Roman" w:cs="Times New Roman"/>
          <w:sz w:val="24"/>
          <w:szCs w:val="24"/>
        </w:rPr>
        <w:t>. All determiners share some grammatical similarities:</w:t>
      </w:r>
    </w:p>
    <w:p w:rsidR="00A107E3" w:rsidRPr="001F4F3F" w:rsidRDefault="00A107E3" w:rsidP="00A107E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Determiners come at the beginning of a noun phrase, before adjectives.</w:t>
      </w:r>
    </w:p>
    <w:p w:rsidR="00A107E3" w:rsidRDefault="00A107E3" w:rsidP="0085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7E3" w:rsidRPr="000F7D2F" w:rsidRDefault="00A107E3" w:rsidP="00850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29790" cy="2535731"/>
            <wp:effectExtent l="19050" t="0" r="0" b="0"/>
            <wp:docPr id="19" name="Picture 19" descr="DETERMINERS&#10;The most common of these&#10;are the definite and indefinite&#10;articles –the, a and an. Other&#10;determiners in Englis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TERMINERS&#10;The most common of these&#10;are the definite and indefinite&#10;articles –the, a and an. Other&#10;determiners in English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65" cy="253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6D" w:rsidRDefault="00B6376D" w:rsidP="00850EC8">
      <w:pPr>
        <w:numPr>
          <w:ilvl w:val="0"/>
          <w:numId w:val="14"/>
        </w:numPr>
        <w:spacing w:before="96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If we do have more than one determiner, they go in a very specific order.</w:t>
      </w:r>
    </w:p>
    <w:p w:rsidR="00A107E3" w:rsidRDefault="00A107E3" w:rsidP="00A107E3">
      <w:pPr>
        <w:spacing w:before="96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107E3" w:rsidRDefault="00CE1E1F" w:rsidP="00A107E3">
      <w:pPr>
        <w:spacing w:before="96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1E1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3646234" cy="3073613"/>
            <wp:effectExtent l="19050" t="0" r="0" b="0"/>
            <wp:docPr id="8" name="Picture 22" descr="Articles (a, an, the)&#10;• The indefinite articles a or an&#10;signal that the reference is non&#10;specific or general.&#10;• The def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Articles (a, an, the)&#10;• The indefinite articles a or an&#10;signal that the reference is non&#10;specific or general.&#10;• The defi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36" cy="307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E3" w:rsidRDefault="00A107E3" w:rsidP="00A107E3">
      <w:pPr>
        <w:spacing w:before="96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107E3" w:rsidRPr="001F4F3F" w:rsidRDefault="00CE1E1F" w:rsidP="00CE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Look at 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ese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example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of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noun phrases. The first word in each noun phrase is a determiner:</w:t>
      </w:r>
    </w:p>
    <w:p w:rsidR="00B6376D" w:rsidRPr="000F7D2F" w:rsidRDefault="00B6376D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the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dog</w:t>
      </w:r>
    </w:p>
    <w:p w:rsidR="00B6376D" w:rsidRPr="000F7D2F" w:rsidRDefault="00B6376D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those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people</w:t>
      </w:r>
    </w:p>
    <w:p w:rsidR="00B6376D" w:rsidRPr="000F7D2F" w:rsidRDefault="00B6376D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some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brown rice</w:t>
      </w:r>
    </w:p>
    <w:p w:rsidR="00B6376D" w:rsidRPr="000F7D2F" w:rsidRDefault="00B6376D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either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side of the road</w:t>
      </w:r>
    </w:p>
    <w:p w:rsidR="00B6376D" w:rsidRPr="000F7D2F" w:rsidRDefault="00850EC8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el</w:t>
      </w:r>
      <w:r w:rsidR="00B6376D"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even</w:t>
      </w:r>
      <w:r w:rsidR="00B6376D"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bad boys</w:t>
      </w:r>
    </w:p>
    <w:p w:rsidR="00B6376D" w:rsidRPr="000F7D2F" w:rsidRDefault="00850EC8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his</w:t>
      </w:r>
      <w:r w:rsidR="00B6376D"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376D"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ldest child</w:t>
      </w:r>
    </w:p>
    <w:p w:rsidR="00B6376D" w:rsidRPr="000F7D2F" w:rsidRDefault="00B6376D" w:rsidP="00B37E9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which</w:t>
      </w:r>
      <w:r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50EC8" w:rsidRPr="000F7D2F">
        <w:rPr>
          <w:rFonts w:ascii="Times New Roman" w:eastAsia="Times New Roman" w:hAnsi="Times New Roman" w:cs="Times New Roman"/>
          <w:color w:val="333333"/>
          <w:sz w:val="24"/>
          <w:szCs w:val="24"/>
        </w:rPr>
        <w:t>bat</w:t>
      </w:r>
    </w:p>
    <w:p w:rsidR="007A57E5" w:rsidRDefault="00680C9B" w:rsidP="007A57E5">
      <w:pPr>
        <w:pStyle w:val="NormalWeb"/>
        <w:shd w:val="clear" w:color="auto" w:fill="FFFFFF"/>
        <w:spacing w:before="0" w:after="0"/>
        <w:ind w:left="720"/>
        <w:textAlignment w:val="baseline"/>
        <w:rPr>
          <w:color w:val="282828"/>
        </w:rPr>
      </w:pPr>
      <w:r w:rsidRPr="000F7D2F">
        <w:rPr>
          <w:color w:val="282828"/>
        </w:rPr>
        <w:t>In </w:t>
      </w:r>
      <w:hyperlink r:id="rId9" w:history="1">
        <w:r w:rsidRPr="000F7D2F">
          <w:rPr>
            <w:rStyle w:val="Hyperlink"/>
            <w:rFonts w:eastAsiaTheme="majorEastAsia"/>
            <w:color w:val="282828"/>
            <w:u w:val="none"/>
          </w:rPr>
          <w:t>English grammar</w:t>
        </w:r>
      </w:hyperlink>
      <w:r w:rsidRPr="000F7D2F">
        <w:rPr>
          <w:color w:val="282828"/>
        </w:rPr>
        <w:t>, a </w:t>
      </w:r>
      <w:r w:rsidRPr="000F7D2F">
        <w:rPr>
          <w:rStyle w:val="Emphasis"/>
          <w:color w:val="282828"/>
          <w:bdr w:val="none" w:sz="0" w:space="0" w:color="auto" w:frame="1"/>
        </w:rPr>
        <w:t>determiner</w:t>
      </w:r>
      <w:r w:rsidRPr="000F7D2F">
        <w:rPr>
          <w:color w:val="282828"/>
        </w:rPr>
        <w:t> is a word or a group of words that specifies, identifies, or quantifies the noun or </w:t>
      </w:r>
      <w:hyperlink r:id="rId10" w:history="1">
        <w:r w:rsidRPr="000F7D2F">
          <w:rPr>
            <w:rStyle w:val="Hyperlink"/>
            <w:rFonts w:eastAsiaTheme="majorEastAsia"/>
            <w:color w:val="282828"/>
            <w:u w:val="none"/>
          </w:rPr>
          <w:t>noun phrase</w:t>
        </w:r>
      </w:hyperlink>
      <w:r w:rsidRPr="000F7D2F">
        <w:rPr>
          <w:color w:val="282828"/>
        </w:rPr>
        <w:t xml:space="preserve"> that follows it. </w:t>
      </w:r>
    </w:p>
    <w:p w:rsidR="00A107E3" w:rsidRDefault="00CE1E1F" w:rsidP="007A57E5">
      <w:pPr>
        <w:pStyle w:val="NormalWeb"/>
        <w:shd w:val="clear" w:color="auto" w:fill="FFFFFF"/>
        <w:spacing w:before="0" w:after="0"/>
        <w:ind w:left="720"/>
        <w:textAlignment w:val="baseline"/>
        <w:rPr>
          <w:color w:val="282828"/>
        </w:rPr>
      </w:pPr>
      <w:r>
        <w:rPr>
          <w:noProof/>
        </w:rPr>
        <w:drawing>
          <wp:inline distT="0" distB="0" distL="0" distR="0">
            <wp:extent cx="4456740" cy="3242662"/>
            <wp:effectExtent l="19050" t="0" r="960" b="0"/>
            <wp:docPr id="25" name="Picture 25" descr="SINGULAR&#10;this&#10;that&#10;PLURAL&#10;these&#10;those&#10;Showing who or what is&#10;being referred to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NGULAR&#10;this&#10;that&#10;PLURAL&#10;these&#10;those&#10;Showing who or what is&#10;being referred to.&#10;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92" cy="325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E3" w:rsidRDefault="00A107E3" w:rsidP="00A107E3">
      <w:pPr>
        <w:pStyle w:val="NormalWeb"/>
        <w:shd w:val="clear" w:color="auto" w:fill="FFFFFF"/>
        <w:spacing w:before="0" w:after="0"/>
        <w:ind w:left="720"/>
        <w:textAlignment w:val="baseline"/>
        <w:rPr>
          <w:color w:val="282828"/>
        </w:rPr>
      </w:pPr>
    </w:p>
    <w:p w:rsidR="00850EC8" w:rsidRPr="000F7D2F" w:rsidRDefault="00680C9B" w:rsidP="007A57E5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Determiners include articles (</w:t>
      </w:r>
      <w:r w:rsidRPr="000F7D2F">
        <w:rPr>
          <w:rStyle w:val="Emphasis"/>
          <w:color w:val="282828"/>
          <w:bdr w:val="none" w:sz="0" w:space="0" w:color="auto" w:frame="1"/>
        </w:rPr>
        <w:t>a, an, the</w:t>
      </w:r>
      <w:r w:rsidRPr="000F7D2F">
        <w:rPr>
          <w:color w:val="282828"/>
        </w:rPr>
        <w:t>), </w:t>
      </w:r>
    </w:p>
    <w:p w:rsidR="00850EC8" w:rsidRPr="000F7D2F" w:rsidRDefault="00D94A2C" w:rsidP="00850EC8">
      <w:pPr>
        <w:pStyle w:val="NormalWeb"/>
        <w:numPr>
          <w:ilvl w:val="0"/>
          <w:numId w:val="17"/>
        </w:numPr>
        <w:shd w:val="clear" w:color="auto" w:fill="FFFFFF"/>
        <w:spacing w:before="0" w:after="0"/>
        <w:textAlignment w:val="baseline"/>
        <w:rPr>
          <w:color w:val="282828"/>
        </w:rPr>
      </w:pPr>
      <w:hyperlink r:id="rId12" w:history="1">
        <w:r w:rsidR="00E970C0">
          <w:rPr>
            <w:rStyle w:val="Hyperlink"/>
            <w:rFonts w:eastAsiaTheme="majorEastAsia"/>
            <w:color w:val="282828"/>
          </w:rPr>
          <w:t>C</w:t>
        </w:r>
        <w:r w:rsidR="00680C9B" w:rsidRPr="000F7D2F">
          <w:rPr>
            <w:rStyle w:val="Hyperlink"/>
            <w:rFonts w:eastAsiaTheme="majorEastAsia"/>
            <w:color w:val="282828"/>
          </w:rPr>
          <w:t>ardinal numbers</w:t>
        </w:r>
      </w:hyperlink>
      <w:r w:rsidR="00680C9B" w:rsidRPr="000F7D2F">
        <w:rPr>
          <w:color w:val="282828"/>
        </w:rPr>
        <w:t> (</w:t>
      </w:r>
      <w:r w:rsidR="00680C9B" w:rsidRPr="000F7D2F">
        <w:rPr>
          <w:rStyle w:val="Emphasis"/>
          <w:color w:val="282828"/>
          <w:bdr w:val="none" w:sz="0" w:space="0" w:color="auto" w:frame="1"/>
        </w:rPr>
        <w:t xml:space="preserve">one, two, </w:t>
      </w:r>
      <w:proofErr w:type="gramStart"/>
      <w:r w:rsidR="00680C9B" w:rsidRPr="000F7D2F">
        <w:rPr>
          <w:rStyle w:val="Emphasis"/>
          <w:color w:val="282828"/>
          <w:bdr w:val="none" w:sz="0" w:space="0" w:color="auto" w:frame="1"/>
        </w:rPr>
        <w:t>three</w:t>
      </w:r>
      <w:proofErr w:type="gramEnd"/>
      <w:r w:rsidR="00680C9B" w:rsidRPr="000F7D2F">
        <w:rPr>
          <w:color w:val="282828"/>
        </w:rPr>
        <w:t>...) and </w:t>
      </w:r>
      <w:hyperlink r:id="rId13" w:history="1">
        <w:r w:rsidR="00680C9B" w:rsidRPr="000F7D2F">
          <w:rPr>
            <w:rStyle w:val="Hyperlink"/>
            <w:rFonts w:eastAsiaTheme="majorEastAsia"/>
            <w:color w:val="282828"/>
          </w:rPr>
          <w:t>ordinal numbers</w:t>
        </w:r>
      </w:hyperlink>
      <w:r w:rsidR="00680C9B" w:rsidRPr="000F7D2F">
        <w:rPr>
          <w:color w:val="282828"/>
        </w:rPr>
        <w:t> (</w:t>
      </w:r>
      <w:r w:rsidR="00680C9B" w:rsidRPr="000F7D2F">
        <w:rPr>
          <w:rStyle w:val="Emphasis"/>
          <w:color w:val="282828"/>
          <w:bdr w:val="none" w:sz="0" w:space="0" w:color="auto" w:frame="1"/>
        </w:rPr>
        <w:t>first, second, third</w:t>
      </w:r>
      <w:r w:rsidR="00680C9B" w:rsidRPr="000F7D2F">
        <w:rPr>
          <w:color w:val="282828"/>
        </w:rPr>
        <w:t xml:space="preserve">...), </w:t>
      </w:r>
    </w:p>
    <w:p w:rsidR="00850EC8" w:rsidRPr="000F7D2F" w:rsidRDefault="00E970C0" w:rsidP="00850EC8">
      <w:pPr>
        <w:pStyle w:val="NormalWeb"/>
        <w:numPr>
          <w:ilvl w:val="0"/>
          <w:numId w:val="17"/>
        </w:numPr>
        <w:shd w:val="clear" w:color="auto" w:fill="FFFFFF"/>
        <w:spacing w:before="0" w:after="0"/>
        <w:textAlignment w:val="baseline"/>
        <w:rPr>
          <w:color w:val="282828"/>
        </w:rPr>
      </w:pPr>
      <w:r>
        <w:rPr>
          <w:color w:val="282828"/>
        </w:rPr>
        <w:t>D</w:t>
      </w:r>
      <w:r w:rsidR="00680C9B" w:rsidRPr="000F7D2F">
        <w:rPr>
          <w:color w:val="282828"/>
        </w:rPr>
        <w:t>emonstratives (</w:t>
      </w:r>
      <w:r w:rsidR="00680C9B" w:rsidRPr="000F7D2F">
        <w:rPr>
          <w:rStyle w:val="Emphasis"/>
          <w:color w:val="282828"/>
          <w:bdr w:val="none" w:sz="0" w:space="0" w:color="auto" w:frame="1"/>
        </w:rPr>
        <w:t xml:space="preserve">this, that, these, </w:t>
      </w:r>
      <w:r w:rsidR="00850EC8" w:rsidRPr="000F7D2F">
        <w:rPr>
          <w:rStyle w:val="Emphasis"/>
          <w:color w:val="282828"/>
          <w:bdr w:val="none" w:sz="0" w:space="0" w:color="auto" w:frame="1"/>
        </w:rPr>
        <w:t>th</w:t>
      </w:r>
      <w:r w:rsidR="00680C9B" w:rsidRPr="000F7D2F">
        <w:rPr>
          <w:rStyle w:val="Emphasis"/>
          <w:color w:val="282828"/>
          <w:bdr w:val="none" w:sz="0" w:space="0" w:color="auto" w:frame="1"/>
        </w:rPr>
        <w:t>ose</w:t>
      </w:r>
      <w:r w:rsidR="00680C9B" w:rsidRPr="000F7D2F">
        <w:rPr>
          <w:color w:val="282828"/>
        </w:rPr>
        <w:t>), </w:t>
      </w:r>
    </w:p>
    <w:p w:rsidR="00850EC8" w:rsidRPr="000F7D2F" w:rsidRDefault="00E970C0" w:rsidP="00850EC8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baseline"/>
        <w:rPr>
          <w:color w:val="282828"/>
        </w:rPr>
      </w:pPr>
      <w:proofErr w:type="spellStart"/>
      <w:r>
        <w:rPr>
          <w:color w:val="282828"/>
        </w:rPr>
        <w:t>P</w:t>
      </w:r>
      <w:r w:rsidR="00680C9B" w:rsidRPr="000F7D2F">
        <w:rPr>
          <w:color w:val="282828"/>
        </w:rPr>
        <w:t>artitives</w:t>
      </w:r>
      <w:proofErr w:type="spellEnd"/>
      <w:r w:rsidR="00680C9B" w:rsidRPr="000F7D2F">
        <w:rPr>
          <w:color w:val="282828"/>
        </w:rPr>
        <w:t> (</w:t>
      </w:r>
      <w:r w:rsidR="00680C9B" w:rsidRPr="000F7D2F">
        <w:rPr>
          <w:rStyle w:val="Emphasis"/>
          <w:color w:val="282828"/>
          <w:bdr w:val="none" w:sz="0" w:space="0" w:color="auto" w:frame="1"/>
        </w:rPr>
        <w:t>some of, piece of</w:t>
      </w:r>
      <w:r w:rsidR="00680C9B" w:rsidRPr="000F7D2F">
        <w:rPr>
          <w:color w:val="282828"/>
        </w:rPr>
        <w:t>, and others),</w:t>
      </w:r>
    </w:p>
    <w:p w:rsidR="00850EC8" w:rsidRPr="000F7D2F" w:rsidRDefault="00E970C0" w:rsidP="00850EC8">
      <w:pPr>
        <w:pStyle w:val="NormalWeb"/>
        <w:numPr>
          <w:ilvl w:val="0"/>
          <w:numId w:val="15"/>
        </w:numPr>
        <w:shd w:val="clear" w:color="auto" w:fill="FFFFFF"/>
        <w:spacing w:before="0" w:after="0"/>
        <w:textAlignment w:val="baseline"/>
        <w:rPr>
          <w:color w:val="282828"/>
        </w:rPr>
      </w:pPr>
      <w:r>
        <w:rPr>
          <w:color w:val="282828"/>
        </w:rPr>
        <w:t>q</w:t>
      </w:r>
      <w:r w:rsidR="00680C9B" w:rsidRPr="000F7D2F">
        <w:rPr>
          <w:color w:val="282828"/>
        </w:rPr>
        <w:t>uantifiers (</w:t>
      </w:r>
      <w:r w:rsidR="00680C9B" w:rsidRPr="000F7D2F">
        <w:rPr>
          <w:rStyle w:val="Emphasis"/>
          <w:color w:val="282828"/>
          <w:bdr w:val="none" w:sz="0" w:space="0" w:color="auto" w:frame="1"/>
        </w:rPr>
        <w:t>most, all</w:t>
      </w:r>
      <w:r w:rsidR="00680C9B" w:rsidRPr="000F7D2F">
        <w:rPr>
          <w:color w:val="282828"/>
        </w:rPr>
        <w:t xml:space="preserve">, and others), </w:t>
      </w:r>
    </w:p>
    <w:p w:rsidR="00850EC8" w:rsidRPr="000F7D2F" w:rsidRDefault="00E970C0" w:rsidP="00850EC8">
      <w:pPr>
        <w:pStyle w:val="NormalWeb"/>
        <w:numPr>
          <w:ilvl w:val="0"/>
          <w:numId w:val="15"/>
        </w:numPr>
        <w:shd w:val="clear" w:color="auto" w:fill="FFFFFF"/>
        <w:spacing w:before="0" w:after="0"/>
        <w:textAlignment w:val="baseline"/>
        <w:rPr>
          <w:color w:val="282828"/>
        </w:rPr>
      </w:pPr>
      <w:r>
        <w:rPr>
          <w:color w:val="282828"/>
        </w:rPr>
        <w:t>D</w:t>
      </w:r>
      <w:r w:rsidR="00680C9B" w:rsidRPr="000F7D2F">
        <w:rPr>
          <w:color w:val="282828"/>
        </w:rPr>
        <w:t>ifference words (</w:t>
      </w:r>
      <w:r w:rsidR="00680C9B" w:rsidRPr="000F7D2F">
        <w:rPr>
          <w:rStyle w:val="Emphasis"/>
          <w:color w:val="282828"/>
          <w:bdr w:val="none" w:sz="0" w:space="0" w:color="auto" w:frame="1"/>
        </w:rPr>
        <w:t>other</w:t>
      </w:r>
      <w:r w:rsidR="00680C9B" w:rsidRPr="000F7D2F">
        <w:rPr>
          <w:color w:val="282828"/>
        </w:rPr>
        <w:t>, </w:t>
      </w:r>
      <w:r w:rsidR="00680C9B" w:rsidRPr="000F7D2F">
        <w:rPr>
          <w:rStyle w:val="Emphasis"/>
          <w:color w:val="282828"/>
          <w:bdr w:val="none" w:sz="0" w:space="0" w:color="auto" w:frame="1"/>
        </w:rPr>
        <w:t>another</w:t>
      </w:r>
      <w:r w:rsidR="00680C9B" w:rsidRPr="000F7D2F">
        <w:rPr>
          <w:color w:val="282828"/>
        </w:rPr>
        <w:t>),</w:t>
      </w:r>
    </w:p>
    <w:p w:rsidR="00680C9B" w:rsidRPr="000F7D2F" w:rsidRDefault="00E970C0" w:rsidP="00850EC8">
      <w:pPr>
        <w:pStyle w:val="NormalWeb"/>
        <w:numPr>
          <w:ilvl w:val="0"/>
          <w:numId w:val="15"/>
        </w:numPr>
        <w:shd w:val="clear" w:color="auto" w:fill="FFFFFF"/>
        <w:spacing w:before="0" w:after="0"/>
        <w:textAlignment w:val="baseline"/>
        <w:rPr>
          <w:color w:val="282828"/>
        </w:rPr>
      </w:pPr>
      <w:r>
        <w:rPr>
          <w:color w:val="282828"/>
        </w:rPr>
        <w:t>P</w:t>
      </w:r>
      <w:r w:rsidR="00680C9B" w:rsidRPr="000F7D2F">
        <w:rPr>
          <w:color w:val="282828"/>
        </w:rPr>
        <w:t>ossessive determiners (</w:t>
      </w:r>
      <w:r w:rsidR="00680C9B" w:rsidRPr="000F7D2F">
        <w:rPr>
          <w:rStyle w:val="Emphasis"/>
          <w:color w:val="282828"/>
          <w:bdr w:val="none" w:sz="0" w:space="0" w:color="auto" w:frame="1"/>
        </w:rPr>
        <w:t>my, your, his, her, its, our,</w:t>
      </w:r>
      <w:r w:rsidR="00680C9B" w:rsidRPr="000F7D2F">
        <w:rPr>
          <w:color w:val="282828"/>
        </w:rPr>
        <w:t> </w:t>
      </w:r>
      <w:r w:rsidR="00680C9B" w:rsidRPr="000F7D2F">
        <w:rPr>
          <w:rStyle w:val="Emphasis"/>
          <w:color w:val="282828"/>
          <w:bdr w:val="none" w:sz="0" w:space="0" w:color="auto" w:frame="1"/>
        </w:rPr>
        <w:t>their</w:t>
      </w:r>
      <w:r w:rsidR="00680C9B" w:rsidRPr="000F7D2F">
        <w:rPr>
          <w:color w:val="282828"/>
        </w:rPr>
        <w:t>).</w:t>
      </w:r>
    </w:p>
    <w:p w:rsidR="00680C9B" w:rsidRPr="000F7D2F" w:rsidRDefault="00680C9B" w:rsidP="00B37E96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F7D2F">
        <w:rPr>
          <w:rStyle w:val="mntl-sc-block-headingtext"/>
          <w:rFonts w:ascii="Times New Roman" w:hAnsi="Times New Roman" w:cs="Times New Roman"/>
          <w:b w:val="0"/>
          <w:bCs w:val="0"/>
          <w:color w:val="282828"/>
          <w:sz w:val="24"/>
          <w:szCs w:val="24"/>
          <w:bdr w:val="none" w:sz="0" w:space="0" w:color="auto" w:frame="1"/>
        </w:rPr>
        <w:t>Rules on Multiple Determiners</w:t>
      </w:r>
    </w:p>
    <w:p w:rsidR="00A855EC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When there is more than one determiner, follow these useful rules:</w:t>
      </w:r>
    </w:p>
    <w:p w:rsidR="007A57E5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a) Place all and both in front of other determiners.</w:t>
      </w:r>
    </w:p>
    <w:p w:rsidR="007A57E5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lastRenderedPageBreak/>
        <w:t>b) Place what and such in front of </w:t>
      </w:r>
      <w:proofErr w:type="gramStart"/>
      <w:r w:rsidRPr="000F7D2F">
        <w:rPr>
          <w:color w:val="282828"/>
        </w:rPr>
        <w:t>a and</w:t>
      </w:r>
      <w:proofErr w:type="gramEnd"/>
      <w:r w:rsidRPr="000F7D2F">
        <w:rPr>
          <w:color w:val="282828"/>
        </w:rPr>
        <w:t> an in </w:t>
      </w:r>
      <w:hyperlink r:id="rId14" w:history="1">
        <w:r w:rsidRPr="000F7D2F">
          <w:rPr>
            <w:color w:val="282828"/>
          </w:rPr>
          <w:t>exclamations</w:t>
        </w:r>
      </w:hyperlink>
      <w:r w:rsidRPr="000F7D2F">
        <w:rPr>
          <w:color w:val="282828"/>
        </w:rPr>
        <w:t>.</w:t>
      </w:r>
      <w:r w:rsidRPr="000F7D2F">
        <w:rPr>
          <w:color w:val="282828"/>
        </w:rPr>
        <w:br/>
        <w:t>E.g. What an awful day! I've never seen such a crowd!</w:t>
      </w:r>
    </w:p>
    <w:p w:rsidR="00680C9B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c) Place many, much, more, most, few, little after other determiners.</w:t>
      </w:r>
      <w:r w:rsidRPr="000F7D2F">
        <w:rPr>
          <w:color w:val="282828"/>
        </w:rPr>
        <w:br/>
        <w:t>E.g. </w:t>
      </w:r>
      <w:proofErr w:type="gramStart"/>
      <w:r w:rsidRPr="000F7D2F">
        <w:rPr>
          <w:color w:val="282828"/>
        </w:rPr>
        <w:t>H</w:t>
      </w:r>
      <w:r w:rsidR="00642378" w:rsidRPr="000F7D2F">
        <w:rPr>
          <w:color w:val="282828"/>
        </w:rPr>
        <w:t>er</w:t>
      </w:r>
      <w:proofErr w:type="gramEnd"/>
      <w:r w:rsidRPr="000F7D2F">
        <w:rPr>
          <w:color w:val="282828"/>
        </w:rPr>
        <w:t xml:space="preserve"> many </w:t>
      </w:r>
      <w:r w:rsidR="00642378" w:rsidRPr="000F7D2F">
        <w:rPr>
          <w:color w:val="282828"/>
        </w:rPr>
        <w:t>articles successes made her</w:t>
      </w:r>
      <w:r w:rsidRPr="000F7D2F">
        <w:rPr>
          <w:color w:val="282828"/>
        </w:rPr>
        <w:t xml:space="preserve"> famous. They have no more food. What little money I </w:t>
      </w:r>
      <w:r w:rsidR="00642378" w:rsidRPr="000F7D2F">
        <w:rPr>
          <w:color w:val="282828"/>
        </w:rPr>
        <w:t>had</w:t>
      </w:r>
      <w:r w:rsidRPr="000F7D2F">
        <w:rPr>
          <w:color w:val="282828"/>
        </w:rPr>
        <w:t xml:space="preserve"> is </w:t>
      </w:r>
      <w:r w:rsidR="00642378" w:rsidRPr="000F7D2F">
        <w:rPr>
          <w:color w:val="282828"/>
        </w:rPr>
        <w:t>finished</w:t>
      </w:r>
      <w:r w:rsidRPr="000F7D2F">
        <w:rPr>
          <w:color w:val="282828"/>
        </w:rPr>
        <w:t>.​ </w:t>
      </w:r>
    </w:p>
    <w:p w:rsidR="00680C9B" w:rsidRPr="000F7D2F" w:rsidRDefault="00680C9B" w:rsidP="00B37E96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>Count</w:t>
      </w:r>
      <w:r w:rsidR="00642378"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>able</w:t>
      </w:r>
      <w:r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 xml:space="preserve"> and </w:t>
      </w:r>
      <w:r w:rsidR="00642378"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>un</w:t>
      </w:r>
      <w:r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>count</w:t>
      </w:r>
      <w:r w:rsidR="00642378"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>able</w:t>
      </w:r>
      <w:r w:rsidRPr="000F7D2F">
        <w:rPr>
          <w:rStyle w:val="mntl-sc-block-headingtext"/>
          <w:rFonts w:ascii="Times New Roman" w:hAnsi="Times New Roman" w:cs="Times New Roman"/>
          <w:bCs w:val="0"/>
          <w:color w:val="282828"/>
          <w:sz w:val="24"/>
          <w:szCs w:val="24"/>
          <w:bdr w:val="none" w:sz="0" w:space="0" w:color="auto" w:frame="1"/>
        </w:rPr>
        <w:t xml:space="preserve"> Nouns</w:t>
      </w:r>
    </w:p>
    <w:p w:rsidR="00A855EC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Some determiners work with count</w:t>
      </w:r>
      <w:r w:rsidR="00642378" w:rsidRPr="000F7D2F">
        <w:rPr>
          <w:color w:val="282828"/>
        </w:rPr>
        <w:t>able</w:t>
      </w:r>
      <w:r w:rsidRPr="000F7D2F">
        <w:rPr>
          <w:color w:val="282828"/>
        </w:rPr>
        <w:t xml:space="preserve"> nouns, and </w:t>
      </w:r>
    </w:p>
    <w:p w:rsidR="00642378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rStyle w:val="Emphasis"/>
          <w:color w:val="282828"/>
          <w:bdr w:val="none" w:sz="0" w:space="0" w:color="auto" w:frame="1"/>
        </w:rPr>
      </w:pPr>
      <w:proofErr w:type="gramStart"/>
      <w:r w:rsidRPr="000F7D2F">
        <w:rPr>
          <w:color w:val="282828"/>
        </w:rPr>
        <w:t>some</w:t>
      </w:r>
      <w:proofErr w:type="gramEnd"/>
      <w:r w:rsidRPr="000F7D2F">
        <w:rPr>
          <w:color w:val="282828"/>
        </w:rPr>
        <w:t xml:space="preserve"> don't. For example, </w:t>
      </w:r>
      <w:r w:rsidRPr="000F7D2F">
        <w:rPr>
          <w:rStyle w:val="Emphasis"/>
          <w:color w:val="282828"/>
          <w:bdr w:val="none" w:sz="0" w:space="0" w:color="auto" w:frame="1"/>
        </w:rPr>
        <w:t>many</w:t>
      </w:r>
      <w:r w:rsidRPr="000F7D2F">
        <w:rPr>
          <w:color w:val="282828"/>
        </w:rPr>
        <w:t> </w:t>
      </w:r>
      <w:r w:rsidR="00642378" w:rsidRPr="000F7D2F">
        <w:rPr>
          <w:color w:val="282828"/>
        </w:rPr>
        <w:t xml:space="preserve">is used </w:t>
      </w:r>
      <w:proofErr w:type="gramStart"/>
      <w:r w:rsidR="00642378" w:rsidRPr="000F7D2F">
        <w:rPr>
          <w:color w:val="282828"/>
        </w:rPr>
        <w:t xml:space="preserve">with </w:t>
      </w:r>
      <w:r w:rsidRPr="000F7D2F">
        <w:rPr>
          <w:color w:val="282828"/>
        </w:rPr>
        <w:t xml:space="preserve"> count</w:t>
      </w:r>
      <w:r w:rsidR="00642378" w:rsidRPr="000F7D2F">
        <w:rPr>
          <w:color w:val="282828"/>
        </w:rPr>
        <w:t>able</w:t>
      </w:r>
      <w:proofErr w:type="gramEnd"/>
      <w:r w:rsidRPr="000F7D2F">
        <w:rPr>
          <w:color w:val="282828"/>
        </w:rPr>
        <w:t xml:space="preserve"> nouns, such as "The child </w:t>
      </w:r>
      <w:r w:rsidR="00642378" w:rsidRPr="000F7D2F">
        <w:rPr>
          <w:color w:val="282828"/>
        </w:rPr>
        <w:t xml:space="preserve"> with </w:t>
      </w:r>
      <w:r w:rsidRPr="000F7D2F">
        <w:rPr>
          <w:rStyle w:val="Emphasis"/>
          <w:color w:val="282828"/>
          <w:bdr w:val="none" w:sz="0" w:space="0" w:color="auto" w:frame="1"/>
        </w:rPr>
        <w:t>many</w:t>
      </w:r>
      <w:r w:rsidRPr="000F7D2F">
        <w:rPr>
          <w:color w:val="282828"/>
        </w:rPr>
        <w:t> </w:t>
      </w:r>
      <w:r w:rsidR="00642378" w:rsidRPr="000F7D2F">
        <w:rPr>
          <w:color w:val="282828"/>
        </w:rPr>
        <w:t>toys</w:t>
      </w:r>
      <w:r w:rsidRPr="000F7D2F">
        <w:rPr>
          <w:color w:val="282828"/>
        </w:rPr>
        <w:t>." In contrast, you would not use </w:t>
      </w:r>
      <w:r w:rsidRPr="000F7D2F">
        <w:rPr>
          <w:rStyle w:val="Emphasis"/>
          <w:color w:val="282828"/>
          <w:bdr w:val="none" w:sz="0" w:space="0" w:color="auto" w:frame="1"/>
        </w:rPr>
        <w:t>much</w:t>
      </w:r>
      <w:r w:rsidRPr="000F7D2F">
        <w:rPr>
          <w:color w:val="282828"/>
        </w:rPr>
        <w:t> </w:t>
      </w:r>
      <w:r w:rsidR="00642378" w:rsidRPr="000F7D2F">
        <w:rPr>
          <w:color w:val="282828"/>
        </w:rPr>
        <w:t xml:space="preserve">with </w:t>
      </w:r>
      <w:r w:rsidRPr="000F7D2F">
        <w:rPr>
          <w:color w:val="282828"/>
        </w:rPr>
        <w:t>count</w:t>
      </w:r>
      <w:r w:rsidR="00642378" w:rsidRPr="000F7D2F">
        <w:rPr>
          <w:color w:val="282828"/>
        </w:rPr>
        <w:t>able</w:t>
      </w:r>
      <w:r w:rsidRPr="000F7D2F">
        <w:rPr>
          <w:color w:val="282828"/>
        </w:rPr>
        <w:t xml:space="preserve"> nouns such as </w:t>
      </w:r>
      <w:r w:rsidRPr="000F7D2F">
        <w:rPr>
          <w:rStyle w:val="Emphasis"/>
          <w:color w:val="282828"/>
          <w:bdr w:val="none" w:sz="0" w:space="0" w:color="auto" w:frame="1"/>
        </w:rPr>
        <w:t>marbles</w:t>
      </w:r>
      <w:r w:rsidR="00642378" w:rsidRPr="000F7D2F">
        <w:rPr>
          <w:rStyle w:val="Emphasis"/>
          <w:color w:val="282828"/>
          <w:bdr w:val="none" w:sz="0" w:space="0" w:color="auto" w:frame="1"/>
        </w:rPr>
        <w:t>.</w:t>
      </w:r>
    </w:p>
    <w:p w:rsidR="00A855EC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 </w:t>
      </w:r>
      <w:r w:rsidR="007A57E5" w:rsidRPr="000F7D2F">
        <w:rPr>
          <w:color w:val="282828"/>
        </w:rPr>
        <w:t>But</w:t>
      </w:r>
      <w:r w:rsidRPr="000F7D2F">
        <w:rPr>
          <w:color w:val="282828"/>
        </w:rPr>
        <w:t xml:space="preserve"> </w:t>
      </w:r>
      <w:r w:rsidR="00A855EC" w:rsidRPr="000F7D2F">
        <w:rPr>
          <w:color w:val="282828"/>
        </w:rPr>
        <w:t xml:space="preserve">we can use much with </w:t>
      </w:r>
      <w:r w:rsidRPr="000F7D2F">
        <w:rPr>
          <w:color w:val="282828"/>
        </w:rPr>
        <w:t> </w:t>
      </w:r>
      <w:r w:rsidRPr="000F7D2F">
        <w:rPr>
          <w:rStyle w:val="Emphasis"/>
          <w:color w:val="282828"/>
          <w:bdr w:val="none" w:sz="0" w:space="0" w:color="auto" w:frame="1"/>
        </w:rPr>
        <w:t>work, </w:t>
      </w:r>
      <w:r w:rsidRPr="000F7D2F">
        <w:rPr>
          <w:color w:val="282828"/>
        </w:rPr>
        <w:t>for example in, "The  student</w:t>
      </w:r>
      <w:r w:rsidR="00A855EC" w:rsidRPr="000F7D2F">
        <w:rPr>
          <w:color w:val="282828"/>
        </w:rPr>
        <w:t>s</w:t>
      </w:r>
      <w:r w:rsidRPr="000F7D2F">
        <w:rPr>
          <w:color w:val="282828"/>
        </w:rPr>
        <w:t xml:space="preserve"> had </w:t>
      </w:r>
      <w:r w:rsidRPr="000F7D2F">
        <w:rPr>
          <w:rStyle w:val="Emphasis"/>
          <w:color w:val="282828"/>
          <w:bdr w:val="none" w:sz="0" w:space="0" w:color="auto" w:frame="1"/>
        </w:rPr>
        <w:t>much</w:t>
      </w:r>
      <w:r w:rsidRPr="000F7D2F">
        <w:rPr>
          <w:color w:val="282828"/>
        </w:rPr>
        <w:t xml:space="preserve"> work to finish before final </w:t>
      </w:r>
      <w:r w:rsidR="00A855EC" w:rsidRPr="000F7D2F">
        <w:rPr>
          <w:color w:val="282828"/>
        </w:rPr>
        <w:t>exams</w:t>
      </w:r>
      <w:r w:rsidRPr="000F7D2F">
        <w:rPr>
          <w:color w:val="282828"/>
        </w:rPr>
        <w:t xml:space="preserve">." </w:t>
      </w:r>
    </w:p>
    <w:p w:rsidR="00680C9B" w:rsidRPr="000F7D2F" w:rsidRDefault="00680C9B" w:rsidP="00B37E96">
      <w:pPr>
        <w:pStyle w:val="NormalWeb"/>
        <w:shd w:val="clear" w:color="auto" w:fill="FFFFFF"/>
        <w:spacing w:before="0" w:after="0"/>
        <w:textAlignment w:val="baseline"/>
        <w:rPr>
          <w:color w:val="282828"/>
        </w:rPr>
      </w:pPr>
      <w:r w:rsidRPr="000F7D2F">
        <w:rPr>
          <w:color w:val="282828"/>
        </w:rPr>
        <w:t>Other determiners work with either one, such as </w:t>
      </w:r>
      <w:r w:rsidRPr="000F7D2F">
        <w:rPr>
          <w:rStyle w:val="Emphasis"/>
          <w:color w:val="282828"/>
          <w:bdr w:val="none" w:sz="0" w:space="0" w:color="auto" w:frame="1"/>
        </w:rPr>
        <w:t>all</w:t>
      </w:r>
      <w:r w:rsidRPr="000F7D2F">
        <w:rPr>
          <w:color w:val="282828"/>
        </w:rPr>
        <w:t>: "The child had </w:t>
      </w:r>
      <w:r w:rsidRPr="000F7D2F">
        <w:rPr>
          <w:rStyle w:val="Emphasis"/>
          <w:color w:val="282828"/>
          <w:bdr w:val="none" w:sz="0" w:space="0" w:color="auto" w:frame="1"/>
        </w:rPr>
        <w:t>all</w:t>
      </w:r>
      <w:r w:rsidRPr="000F7D2F">
        <w:rPr>
          <w:color w:val="282828"/>
        </w:rPr>
        <w:t xml:space="preserve"> the </w:t>
      </w:r>
      <w:r w:rsidR="00A855EC" w:rsidRPr="000F7D2F">
        <w:rPr>
          <w:color w:val="282828"/>
        </w:rPr>
        <w:t>toys</w:t>
      </w:r>
      <w:r w:rsidRPr="000F7D2F">
        <w:rPr>
          <w:color w:val="282828"/>
        </w:rPr>
        <w:t>" and "</w:t>
      </w:r>
      <w:proofErr w:type="gramStart"/>
      <w:r w:rsidRPr="000F7D2F">
        <w:rPr>
          <w:color w:val="282828"/>
        </w:rPr>
        <w:t>The  student</w:t>
      </w:r>
      <w:r w:rsidR="00A855EC" w:rsidRPr="000F7D2F">
        <w:rPr>
          <w:color w:val="282828"/>
        </w:rPr>
        <w:t>s</w:t>
      </w:r>
      <w:proofErr w:type="gramEnd"/>
      <w:r w:rsidRPr="000F7D2F">
        <w:rPr>
          <w:color w:val="282828"/>
        </w:rPr>
        <w:t xml:space="preserve"> had </w:t>
      </w:r>
      <w:r w:rsidRPr="000F7D2F">
        <w:rPr>
          <w:rStyle w:val="Emphasis"/>
          <w:color w:val="282828"/>
          <w:bdr w:val="none" w:sz="0" w:space="0" w:color="auto" w:frame="1"/>
        </w:rPr>
        <w:t>all the</w:t>
      </w:r>
      <w:r w:rsidRPr="000F7D2F">
        <w:rPr>
          <w:color w:val="282828"/>
        </w:rPr>
        <w:t> work to finish before final</w:t>
      </w:r>
      <w:r w:rsidR="00A855EC" w:rsidRPr="000F7D2F">
        <w:rPr>
          <w:color w:val="282828"/>
        </w:rPr>
        <w:t xml:space="preserve"> exams</w:t>
      </w:r>
      <w:r w:rsidRPr="000F7D2F">
        <w:rPr>
          <w:color w:val="282828"/>
        </w:rPr>
        <w:t>."</w:t>
      </w:r>
    </w:p>
    <w:p w:rsidR="00FC6EE6" w:rsidRPr="000F7D2F" w:rsidRDefault="00FC6EE6" w:rsidP="00B37E96">
      <w:pPr>
        <w:rPr>
          <w:rFonts w:ascii="Times New Roman" w:hAnsi="Times New Roman" w:cs="Times New Roman"/>
          <w:sz w:val="24"/>
          <w:szCs w:val="24"/>
        </w:rPr>
      </w:pPr>
    </w:p>
    <w:p w:rsidR="00FC6EE6" w:rsidRPr="000F7D2F" w:rsidRDefault="00FC6EE6" w:rsidP="00B37E96">
      <w:pPr>
        <w:rPr>
          <w:rFonts w:ascii="Times New Roman" w:hAnsi="Times New Roman" w:cs="Times New Roman"/>
          <w:sz w:val="24"/>
          <w:szCs w:val="24"/>
        </w:rPr>
      </w:pPr>
    </w:p>
    <w:sectPr w:rsidR="00FC6EE6" w:rsidRPr="000F7D2F" w:rsidSect="00DE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B90"/>
    <w:multiLevelType w:val="multilevel"/>
    <w:tmpl w:val="28B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F74"/>
    <w:multiLevelType w:val="multilevel"/>
    <w:tmpl w:val="24F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700"/>
    <w:multiLevelType w:val="multilevel"/>
    <w:tmpl w:val="F7A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59FE"/>
    <w:multiLevelType w:val="hybridMultilevel"/>
    <w:tmpl w:val="825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1818"/>
    <w:multiLevelType w:val="multilevel"/>
    <w:tmpl w:val="EAA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A2D7C"/>
    <w:multiLevelType w:val="hybridMultilevel"/>
    <w:tmpl w:val="449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E26A2"/>
    <w:multiLevelType w:val="hybridMultilevel"/>
    <w:tmpl w:val="AC1C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55A8"/>
    <w:multiLevelType w:val="multilevel"/>
    <w:tmpl w:val="CCE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6550"/>
    <w:multiLevelType w:val="multilevel"/>
    <w:tmpl w:val="63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95C54"/>
    <w:multiLevelType w:val="multilevel"/>
    <w:tmpl w:val="B53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D70A9"/>
    <w:multiLevelType w:val="multilevel"/>
    <w:tmpl w:val="9E8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8718A"/>
    <w:multiLevelType w:val="multilevel"/>
    <w:tmpl w:val="177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E351E"/>
    <w:multiLevelType w:val="multilevel"/>
    <w:tmpl w:val="03B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57937"/>
    <w:multiLevelType w:val="multilevel"/>
    <w:tmpl w:val="1AF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8733D"/>
    <w:multiLevelType w:val="hybridMultilevel"/>
    <w:tmpl w:val="5A8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C69E5"/>
    <w:multiLevelType w:val="hybridMultilevel"/>
    <w:tmpl w:val="AD5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1240A"/>
    <w:multiLevelType w:val="multilevel"/>
    <w:tmpl w:val="ACF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12F38"/>
    <w:multiLevelType w:val="multilevel"/>
    <w:tmpl w:val="5C6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376D"/>
    <w:rsid w:val="000F7D2F"/>
    <w:rsid w:val="001C365D"/>
    <w:rsid w:val="001F4F3F"/>
    <w:rsid w:val="002458BE"/>
    <w:rsid w:val="00310433"/>
    <w:rsid w:val="003B24FD"/>
    <w:rsid w:val="00402464"/>
    <w:rsid w:val="00474234"/>
    <w:rsid w:val="00503C68"/>
    <w:rsid w:val="00642378"/>
    <w:rsid w:val="00680C9B"/>
    <w:rsid w:val="007702E8"/>
    <w:rsid w:val="007A57E5"/>
    <w:rsid w:val="007C3B6D"/>
    <w:rsid w:val="00850EC8"/>
    <w:rsid w:val="00996BA7"/>
    <w:rsid w:val="00A107E3"/>
    <w:rsid w:val="00A855EC"/>
    <w:rsid w:val="00B37E96"/>
    <w:rsid w:val="00B6376D"/>
    <w:rsid w:val="00CE1E1F"/>
    <w:rsid w:val="00D233ED"/>
    <w:rsid w:val="00D94A2C"/>
    <w:rsid w:val="00DE3B3B"/>
    <w:rsid w:val="00E970C0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D"/>
  </w:style>
  <w:style w:type="paragraph" w:styleId="Heading1">
    <w:name w:val="heading 1"/>
    <w:basedOn w:val="Normal"/>
    <w:link w:val="Heading1Char"/>
    <w:uiPriority w:val="9"/>
    <w:qFormat/>
    <w:rsid w:val="00FC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FC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EE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FC6EE6"/>
    <w:rPr>
      <w:i/>
      <w:iCs/>
    </w:rPr>
  </w:style>
  <w:style w:type="character" w:styleId="Strong">
    <w:name w:val="Strong"/>
    <w:basedOn w:val="DefaultParagraphFont"/>
    <w:uiPriority w:val="22"/>
    <w:qFormat/>
    <w:rsid w:val="00FC6EE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DefaultParagraphFont"/>
    <w:rsid w:val="00FC6EE6"/>
  </w:style>
  <w:style w:type="paragraph" w:customStyle="1" w:styleId="p1">
    <w:name w:val="p1"/>
    <w:basedOn w:val="Normal"/>
    <w:rsid w:val="00FC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FC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FC6EE6"/>
  </w:style>
  <w:style w:type="character" w:customStyle="1" w:styleId="mntl-sc-block-headingtext">
    <w:name w:val="mntl-sc-block-heading__text"/>
    <w:basedOn w:val="DefaultParagraphFont"/>
    <w:rsid w:val="00680C9B"/>
  </w:style>
  <w:style w:type="paragraph" w:styleId="ListParagraph">
    <w:name w:val="List Paragraph"/>
    <w:basedOn w:val="Normal"/>
    <w:uiPriority w:val="34"/>
    <w:qFormat/>
    <w:rsid w:val="00850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307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156308283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1257327657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936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1065569404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388504922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2030569872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  <w:div w:id="557473206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single" w:sz="4" w:space="9" w:color="BCE8F1"/>
                            <w:left w:val="single" w:sz="4" w:space="9" w:color="BCE8F1"/>
                            <w:bottom w:val="single" w:sz="4" w:space="9" w:color="BCE8F1"/>
                            <w:right w:val="single" w:sz="4" w:space="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oughtco.com/what-is-an-ordinal-number-16914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thoughtco.com/what-is-cardinal-number-16898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houghtco.com/noun-phrase-or-np-1691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what-is-english-grammar-1690579" TargetMode="External"/><Relationship Id="rId14" Type="http://schemas.openxmlformats.org/officeDocument/2006/relationships/hyperlink" Target="https://www.thoughtco.com/exclamation-language-term-1690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14</cp:revision>
  <dcterms:created xsi:type="dcterms:W3CDTF">2020-04-03T04:30:00Z</dcterms:created>
  <dcterms:modified xsi:type="dcterms:W3CDTF">2021-12-17T14:27:00Z</dcterms:modified>
</cp:coreProperties>
</file>